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E" w:rsidRPr="00C15D2E" w:rsidRDefault="00B85D28" w:rsidP="00C15D2E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481784"/>
            <wp:effectExtent l="0" t="0" r="3175" b="4445"/>
            <wp:docPr id="2" name="Рисунок 2" descr="чек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к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4" b="6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2E" w:rsidRPr="00C15D2E" w:rsidRDefault="00C15D2E" w:rsidP="00C15D2E">
      <w:pPr>
        <w:jc w:val="center"/>
        <w:rPr>
          <w:rFonts w:ascii="Calibri" w:eastAsia="Calibri" w:hAnsi="Calibri" w:cs="Times New Roman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</w:t>
      </w: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 xml:space="preserve"> «Весёлый мяч»</w:t>
      </w:r>
    </w:p>
    <w:p w:rsidR="00C15D2E" w:rsidRPr="00C15D2E" w:rsidRDefault="00C15D2E" w:rsidP="00C15D2E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</w:p>
    <w:p w:rsidR="00C15D2E" w:rsidRPr="00C15D2E" w:rsidRDefault="00C15D2E" w:rsidP="00C15D2E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</w:p>
    <w:p w:rsidR="00C15D2E" w:rsidRPr="00C15D2E" w:rsidRDefault="00C15D2E" w:rsidP="00C15D2E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</w:p>
    <w:p w:rsidR="00C15D2E" w:rsidRPr="00C15D2E" w:rsidRDefault="00C15D2E" w:rsidP="00C15D2E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C15D2E" w:rsidRPr="00C15D2E" w:rsidRDefault="00C15D2E" w:rsidP="00C15D2E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eastAsia="ru-RU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Программу разработала</w:t>
      </w:r>
      <w:r w:rsidRPr="00C15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15D2E">
        <w:rPr>
          <w:rFonts w:ascii="Times New Roman" w:eastAsia="Calibri" w:hAnsi="Times New Roman" w:cs="Times New Roman"/>
          <w:sz w:val="28"/>
          <w:szCs w:val="28"/>
          <w:lang w:eastAsia="ru-RU"/>
        </w:rPr>
        <w:t>Юргелевич</w:t>
      </w:r>
      <w:proofErr w:type="spellEnd"/>
      <w:r w:rsidRPr="00C15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Ирина Михайловна</w:t>
      </w:r>
      <w:r w:rsidRPr="00C15D2E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</w:t>
      </w: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 xml:space="preserve">п. </w:t>
      </w:r>
      <w:proofErr w:type="spellStart"/>
      <w:r w:rsidRPr="00C15D2E">
        <w:rPr>
          <w:rFonts w:ascii="Times New Roman" w:eastAsia="Calibri" w:hAnsi="Times New Roman" w:cs="Times New Roman"/>
          <w:b/>
          <w:sz w:val="24"/>
          <w:szCs w:val="24"/>
        </w:rPr>
        <w:t>Кузьёль</w:t>
      </w:r>
      <w:proofErr w:type="spellEnd"/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</w:rPr>
        <w:t>2016</w:t>
      </w:r>
      <w:r w:rsidRPr="00C15D2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C15D2E" w:rsidRPr="00C15D2E" w:rsidRDefault="00C15D2E" w:rsidP="00C15D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D28" w:rsidRDefault="00B85D28" w:rsidP="00C15D2E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D28" w:rsidRDefault="00B85D28" w:rsidP="00C15D2E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D2E" w:rsidRPr="00C15D2E" w:rsidRDefault="00C15D2E" w:rsidP="00C15D2E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15D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Данная программа представляет собой вариант программы организации внеурочной спортивно-оздоровительной деятельности учащихся общего образования. Программа предназначена для учащихся 3-4 классов, как внеурочное занятие по выбору в соответствии с их индивидуальными потребностями и интересами.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Направление</w:t>
      </w:r>
      <w:r w:rsidRPr="00C15D2E">
        <w:rPr>
          <w:rFonts w:ascii="Times New Roman" w:eastAsia="Calibri" w:hAnsi="Times New Roman" w:cs="Times New Roman"/>
          <w:sz w:val="24"/>
          <w:szCs w:val="24"/>
        </w:rPr>
        <w:t>: физкультурно-спортивное.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Актуальность: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Программаделает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акцент на формирование у школьников активистской культуры здоровья, напрямую связанной с занятиями спортом и предполагающей: 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Интерес к спорту и оздоровлению, 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Знания в области оздоровления, спортивной подготовки и организации спортивных соревнований; 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эти знания для эффективной организации спортивной подготовки, успешного выступления в соревнованиях; 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Спортивный образ  (стиль) жизни, предусматривающий активные занятия спортом и регулярное участие в спортивных соревнованиях; </w:t>
      </w:r>
    </w:p>
    <w:p w:rsidR="00C15D2E" w:rsidRPr="00C15D2E" w:rsidRDefault="00C15D2E" w:rsidP="00C15D2E">
      <w:pPr>
        <w:numPr>
          <w:ilvl w:val="0"/>
          <w:numId w:val="1"/>
        </w:numPr>
        <w:ind w:left="-709" w:firstLine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Стремление индивида вовлечь в занятия спортом своё ближайшее окружение (семью, друзей, коллег и т.д.).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В играх и действиях с мячом совершенствуются навыки большинства основных движений. Игры с мячом – это своеобразная комплексная гимнастика. В ходе их младшие школьники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детей младшего школьного возраста умений самостоятельно применять движения в зависимости от условий игры. У них ещё слабо развита способность к точным движениям. Поэтому любые действия с мячом оказывают положительное влияние на развитие этого качества. </w:t>
      </w:r>
    </w:p>
    <w:p w:rsidR="00C15D2E" w:rsidRPr="00C15D2E" w:rsidRDefault="00C15D2E" w:rsidP="00C15D2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Упражнения и игры с мячом при соответствующей организации их проведения благоприятно влияют на физическое развитие и работоспособность ребёнка. Упражнения с мячами различного веса и объёма развивают не только крупные, но и мелкие мышцы обеих рук, увеличивают подвижность суставов пальцев и кистей, что особенно важно для младшего школьника. При ловле и бросании мяча ребёнок действует обеими руками. Это способствует гармоничному развитию центральной нервной системы и всего организма. </w:t>
      </w:r>
    </w:p>
    <w:p w:rsidR="00C15D2E" w:rsidRPr="00C15D2E" w:rsidRDefault="00C15D2E" w:rsidP="00C15D2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Программа предусматривает ориентацию на следующие цели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Во-первых, способствовать освоению основных социальных норм, необходимых им для полноценного существования в современном обществе, - в первую очередь это нормы поведения здорового образа жизни, нормы сохранения и поддержания физического, психического и социального здоровья; 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Во-вторых, способствовать развитию позитивного отношения к базовым ценностям современного российского общества – в первую очередь к таким ценностям, как человек, здоровье, природа, труд, семья, Отечество; 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В третьих, способствовать приобретению школьниками нового ценностно-окрашенного социального опыта, на основе которого они смогли бы в будущем выстраивать собственное социальное поведение.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 xml:space="preserve">В процессе реализации данной программы предполагается решение следующих задач: 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Мобилизация необходимых для осуществления спортивно-оздоровительной деятельности школьников кадровых, материально-технических, финансовых, средовых ресурсов; 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Мотивирование школьников к участию в спортивно-оздоровительной деятельности; 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Обучение способам овладения различными элементами спортивно-оздоровительной деятельности;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 xml:space="preserve">Возраст детей, участвующих в реализации данной программы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Данная программа рассчитана на детей в возрасте 9-10 лет.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Формы и режим проведения занятий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Программа предполагает как проведение регулярных еженедельных внеурочных занятий с младшими школьниками (в расчёте – 1 час в неделю), так и возможность организовывать занятия крупными блоками – «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интенсивами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» (например, сборы, слёты, соревнования и т.д.).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Работа по программе «Мини-баскетбол»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Содержание и структура программы: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Программа рассчитана на 1 год обучения: 4 класс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Количество часов в неделю – 1 раз в неделю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lastRenderedPageBreak/>
        <w:t>Всего часов – 34.</w:t>
      </w:r>
    </w:p>
    <w:p w:rsidR="00C15D2E" w:rsidRPr="00C15D2E" w:rsidRDefault="00C15D2E" w:rsidP="00C15D2E">
      <w:pPr>
        <w:rPr>
          <w:rFonts w:ascii="Calibri" w:eastAsia="Calibri" w:hAnsi="Calibri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Calibri" w:eastAsia="Calibri" w:hAnsi="Calibri" w:cs="Times New Roman"/>
          <w:b/>
          <w:sz w:val="24"/>
          <w:szCs w:val="24"/>
        </w:rPr>
      </w:pPr>
      <w:r w:rsidRPr="00C15D2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</w:t>
      </w:r>
      <w:r w:rsidRPr="00C15D2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D2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15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C15D2E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C15D2E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15D2E" w:rsidRPr="00C15D2E" w:rsidRDefault="00C15D2E" w:rsidP="00C15D2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овладение умениями организовывать </w:t>
      </w:r>
      <w:proofErr w:type="spellStart"/>
      <w:r w:rsidRPr="00C15D2E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15D2E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C15D2E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C15D2E" w:rsidRPr="00C15D2E" w:rsidRDefault="00C15D2E" w:rsidP="00C15D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C15D2E" w:rsidRPr="00C15D2E" w:rsidRDefault="00C15D2E" w:rsidP="00C15D2E">
      <w:pPr>
        <w:spacing w:after="0" w:line="240" w:lineRule="auto"/>
        <w:rPr>
          <w:rFonts w:ascii="Times New Roman" w:eastAsia="Times New Roman" w:hAnsi="Times New Roman" w:cs="Times New Roman"/>
          <w:color w:val="0D0D0D"/>
          <w:kern w:val="2"/>
          <w:sz w:val="24"/>
          <w:szCs w:val="24"/>
        </w:rPr>
      </w:pPr>
      <w:proofErr w:type="gramStart"/>
      <w:r w:rsidRPr="00C15D2E"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</w:rPr>
        <w:t>Технологии, используемые в обучении</w:t>
      </w:r>
      <w:r w:rsidRPr="00C15D2E">
        <w:rPr>
          <w:rFonts w:ascii="Times New Roman" w:eastAsia="Times New Roman" w:hAnsi="Times New Roman" w:cs="Times New Roman"/>
          <w:color w:val="0D0D0D"/>
          <w:kern w:val="2"/>
          <w:sz w:val="24"/>
          <w:szCs w:val="24"/>
        </w:rPr>
        <w:t xml:space="preserve">: </w:t>
      </w:r>
      <w:proofErr w:type="spellStart"/>
      <w:r w:rsidRPr="00C15D2E">
        <w:rPr>
          <w:rFonts w:ascii="Times New Roman" w:eastAsia="Times New Roman" w:hAnsi="Times New Roman" w:cs="Times New Roman"/>
          <w:color w:val="0D0D0D"/>
          <w:kern w:val="2"/>
          <w:sz w:val="24"/>
          <w:szCs w:val="24"/>
        </w:rPr>
        <w:t>здоровьесбережения</w:t>
      </w:r>
      <w:proofErr w:type="spellEnd"/>
      <w:r w:rsidRPr="00C15D2E">
        <w:rPr>
          <w:rFonts w:ascii="Times New Roman" w:eastAsia="Times New Roman" w:hAnsi="Times New Roman" w:cs="Times New Roman"/>
          <w:color w:val="0D0D0D"/>
          <w:kern w:val="2"/>
          <w:sz w:val="24"/>
          <w:szCs w:val="24"/>
        </w:rPr>
        <w:t>, развивающего обучения, информационно-коммуникационные, самоанализа и коррекции действий, коллективного выполнения задания, развития умственных действий и творческих способностей, проблемного обучения, педагогики сотрудничества, индивидуально-личностного обучения, развития исследовательских навыков, развития навыков обобщения, систематизации знаний и самодиагностики.</w:t>
      </w:r>
      <w:proofErr w:type="gramEnd"/>
    </w:p>
    <w:p w:rsidR="00C15D2E" w:rsidRPr="00C15D2E" w:rsidRDefault="00C15D2E" w:rsidP="00C15D2E">
      <w:pPr>
        <w:spacing w:after="0" w:line="240" w:lineRule="auto"/>
        <w:rPr>
          <w:rFonts w:ascii="Times New Roman" w:eastAsia="Times New Roman" w:hAnsi="Times New Roman" w:cs="Times New Roman"/>
          <w:color w:val="0D0D0D"/>
          <w:kern w:val="2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</w:rPr>
        <w:t>Методика оценки результатов</w:t>
      </w:r>
      <w:r w:rsidRPr="00C15D2E">
        <w:rPr>
          <w:rFonts w:ascii="Times New Roman" w:eastAsia="Times New Roman" w:hAnsi="Times New Roman" w:cs="Times New Roman"/>
          <w:color w:val="0D0D0D"/>
          <w:kern w:val="2"/>
          <w:sz w:val="24"/>
          <w:szCs w:val="24"/>
        </w:rPr>
        <w:t>: тестирование, устный опрос, текущий и оперативный контроль по технике владения двигательными действиями и по способам (умениям) осуществлять физкультурно-оздоровительную деятельность.</w:t>
      </w:r>
    </w:p>
    <w:p w:rsidR="00C15D2E" w:rsidRPr="00C15D2E" w:rsidRDefault="00C15D2E" w:rsidP="00C15D2E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C15D2E" w:rsidRPr="00C15D2E" w:rsidRDefault="00C15D2E" w:rsidP="00C15D2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</w:t>
      </w:r>
      <w:r w:rsidRPr="00C15D2E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Кружок "Весёлый мяч"</w:t>
      </w:r>
    </w:p>
    <w:p w:rsidR="00C15D2E" w:rsidRPr="00C15D2E" w:rsidRDefault="00C15D2E" w:rsidP="00C15D2E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0536" w:type="dxa"/>
        <w:tblInd w:w="-573" w:type="dxa"/>
        <w:tblLook w:val="04A0" w:firstRow="1" w:lastRow="0" w:firstColumn="1" w:lastColumn="0" w:noHBand="0" w:noVBand="1"/>
      </w:tblPr>
      <w:tblGrid>
        <w:gridCol w:w="646"/>
        <w:gridCol w:w="5737"/>
        <w:gridCol w:w="1268"/>
        <w:gridCol w:w="1411"/>
        <w:gridCol w:w="1474"/>
      </w:tblGrid>
      <w:tr w:rsidR="00C15D2E" w:rsidRPr="00C15D2E" w:rsidTr="00C15D2E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D2E" w:rsidRPr="00C15D2E" w:rsidRDefault="00C15D2E" w:rsidP="00C15D2E">
            <w:pPr>
              <w:jc w:val="center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15D2E" w:rsidRPr="00C15D2E" w:rsidRDefault="00C15D2E" w:rsidP="00C15D2E">
            <w:pPr>
              <w:jc w:val="center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w w:val="98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5D2E" w:rsidRPr="00C15D2E" w:rsidTr="00C15D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E" w:rsidRPr="00C15D2E" w:rsidRDefault="00C15D2E" w:rsidP="00C15D2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E" w:rsidRPr="00C15D2E" w:rsidRDefault="00C15D2E" w:rsidP="00C15D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D2E" w:rsidRPr="00C15D2E" w:rsidRDefault="00C15D2E" w:rsidP="00C15D2E">
            <w:pP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Т.Б. на занятиях спортивными и подвижными играми. Передача мяча снизу двумя руками.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«Салки».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Передача мяча снизу и от груди двумя руками. Ведение баскетбольного мяча на месте. Эстафета с прыжками.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Передача мяча снизу и от груди. Ведение мяча в движении шагом. Преодоление полосы препятствий.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Передача мяча снизу и от груди в парах. Ведение мяча в движении. Преодоление полосы препятствий. Развивать силу рук (отжимание).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Ведение мяча в движении. Игра «День и ночь». Полоса препятствий.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Ведение мяча – эстафета. Подтягивание на перекладине. Эстафета с набивными мячами.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Формирование навыков метания, бега, прыжков (эстафета «Опасные места на дорогах»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«Передай мяч».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Совершенствовать двигательные умения и навыки.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«Мяч соседу», «Подвижная цель». Подтягивание на перекладине.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Совершенствовать технику ловли и передачи мяча в баскетболе. «Весёлые старты» с набивными мячами.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Метание набивного мяча 0,5 кг от груди, из-за головы. Ловля мяча двумя руками и передача снизу и сверху двумя.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«Охотники и утки».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Полоса препятствий. Развивать гибкость (комплекс </w:t>
            </w:r>
            <w:proofErr w:type="spell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стрейчинга</w:t>
            </w:r>
            <w:proofErr w:type="spell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«Перестрелка».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Ведение мяча (совершенствование). Эстафета с ведением. Передача мяча от груди на месте и после ведения.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«Перестрелка».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Совершенствование ведения и передачи мяча. Бросок снизу по баскетбольному кольцу.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«Охотники и утки».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Бросок по кольцу снизу с расстояния 3 м.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«перетягивание каната», «Пионербол».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Закрепить навык метания и ловли. Совершенствовать технику броска по кольцу снизу. Эстафета баскетболистов.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Совершенствовать бросок по кольцу снизу с 3 м. Эстафета с ведением и передачей мяча.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«Перестрелка».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Совершенствовать технику выполнения передачи и ловли мяча разными способами.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«Передал – садись», «Пионербол».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Совершенствование бросков по кольцу. Игра «Пять бросков». Ознакомление с правилами игры в «Мини-баскетбол».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Совершенствование приёмов: передач, ведения, бросков. Игра в «Мини-баскетбол».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Сочетание приёмов: ведение – передача – бросок. Игра в «Мини-баскетбол». Развитие силы: отжимание, </w:t>
            </w:r>
            <w:proofErr w:type="spell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-е для мышц брюшного пресса.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Игра в «Пионербол». Челночный бег 3х10 м. Прыжки в длину с места.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Игра в «Мини-баскетбол». Развитие выносливости (бег 1 км).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Сочетание приёмов: ловля и передача мяча – бросок в кольцо. Игра «Мяч – капитану».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Преодоление полосы препятствий.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</w:t>
            </w:r>
            <w:proofErr w:type="spell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Ловишки</w:t>
            </w:r>
            <w:proofErr w:type="spell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 с мячом».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Совершенствование бросков в кольцо.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/и «Чья команда больше?». Прыжки: с места,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тройной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, через скакалку.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Круговая тренировка. Игра в «Мини-баскетбол».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Сочетание приёмов: ведение – передача – бросок. Игра в «Мини-баскетбол». Лазание по канату, упражнения с гантелями (1 кг).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Броски мяча в щит, в стену на дальность отскока от </w:t>
            </w: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lastRenderedPageBreak/>
              <w:t>стены. Броски по движущейся мишени. Игра в «Пионербол».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Броски мяча (большого и малого) в стену одной и обеими руками. Эстафета с прыжками в длину и высоту. Игра «Подвижная цель».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Игры-эстафеты с элементами баскетбола. Игра в «Мини-баскетбол».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Полоса препятствий. Игры: «Пионербол», «Мяч ловцу».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Метание набивного мяча из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различных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и.п</w:t>
            </w:r>
            <w:proofErr w:type="spell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«Перестрелка».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 xml:space="preserve">Развитие быстроты. </w:t>
            </w:r>
            <w:proofErr w:type="gramStart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/и «Охотники и утки», «Мини-баскетбол».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D2E" w:rsidRPr="00C15D2E" w:rsidTr="00C15D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Развитие выносливости (бег 1 км). Прыжки в длину с разбега. «Мини-баскетбол».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tabs>
                <w:tab w:val="left" w:pos="820"/>
              </w:tabs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C15D2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15D2E" w:rsidRPr="00C15D2E" w:rsidRDefault="00C15D2E" w:rsidP="00C15D2E">
      <w:pPr>
        <w:rPr>
          <w:rFonts w:ascii="Calibri" w:eastAsia="Calibri" w:hAnsi="Calibri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Calibri" w:eastAsia="Calibri" w:hAnsi="Calibri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C15D2E">
        <w:rPr>
          <w:rFonts w:ascii="Times New Roman" w:eastAsia="Calibri" w:hAnsi="Times New Roman" w:cs="Times New Roman"/>
          <w:b/>
          <w:sz w:val="28"/>
          <w:szCs w:val="28"/>
        </w:rPr>
        <w:t>Содержание занятий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>Тема «Мини-баскетбол».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>Теория. Техника безопасности на занятиях спортивными и подвижными играми. Ознакомление с правилами игры в мини-баскетбол.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>Практика. Физическая подготовка: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строевые упражнения; упражнения для рук, плечевого пояса,  упражнения для ног, туловища;  упражнения для развития силы, гибкости, ловкости; упражнения для развития скоростно-силовых качеств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специально-подготовленные упражнения и эстафеты с элементами большого баскетбола: </w:t>
      </w:r>
      <w:r w:rsidRPr="00C15D2E">
        <w:rPr>
          <w:rFonts w:ascii="Times New Roman" w:eastAsia="Calibri" w:hAnsi="Times New Roman" w:cs="Times New Roman"/>
          <w:sz w:val="24"/>
          <w:szCs w:val="24"/>
        </w:rPr>
        <w:t>упражнения и эстафеты с передачей и ловлей мяча, с ведением мяча, с бросками мяча в цель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 xml:space="preserve">игровая деятельность (подвижные игры с мячом): 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игры с передачей и ловлей,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игры с ведением мяча,  игры с бросками мяча в цель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Передача мяча снизу двумя руками.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«Салки».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Передача мяча снизу и от груди двумя руками. Ведение баскетбольного мяча на месте. Эстафета с прыжками.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Передача мяча снизу и от груди. Ведение мяча в движении шагом. Преодоление полосы препятствий.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Передача мяча снизу и от груди в парах. Ведение мяча в движении. Преодоление полосы препятствий. Развивать силу рук.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Ведение мяча в движении. Игра «День и ночь». Полоса препятствий.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Ведение мяча – эстафета. Подтягивание на перекладине. Эстафета с набивными мячами.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метания, бега, прыжков (эстафета «Опасные места на дорогах»).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«Передай мяч».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двигательные умения и навыки.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«Мяч соседу», «Подвижная цель». Подтягивание на перекладине.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технику ловли и передачи мяча в баскетболе. «Весёлые старты» с набивными мячами.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Метание набивного мяча 0,5 кг от груди, из-за головы. Ловля мяча двумя руками и передача снизу и сверху двумя.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/и «Охотники и утки».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Полоса препятствий. Развивать гибкость (комплекс 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стрейчинга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«Перестрелка».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Ведение мяча (совершенствование). Эстафета с ведением. Передача мяча от груди на месте и после ведения.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«Перестрелка».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ведения и передачи мяча. Бросок снизу по баскетбольному кольцу.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«Охотники и утки».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Бросок по кольцу снизу с расстояния 3 м.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«Перетягивание каната».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«Пионербол».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Закрепить навык метания и ловли. Сов. Технику броска по кольцу снизу. Эстафета баскетболистов.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Сов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росок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по кольцу снизу с 3х м. Эстафета с ведением и передачей мяча.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/и «Перестрелка».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Сов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ехнику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выполнения передачи и ловли мяча разными способами.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«Передал – садись».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/и «Пионербол».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Сов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росков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по кольцу. Игра «Пять бросков». Ознакомление с правилами игры в мини-баскетбол.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Сов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риёмов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: передач, ведения, бросков. Игра в мини-баскетбол.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Сочетание приёмов: ведение-передача-бросок. Игра в мини-баскетбол. Развитие силы: отжимание, 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упр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>-е для мышц брюшного пресса.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Игра в «Пионербол». Челночный бег 3х10 м. Прыжки в длину с места.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Игра в мини-баскетбол. Развитие выносливости (бег 1 км).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Сочетание приёмов: ловля и передача мяча – бросок в кольцо. Игра «Мяч – капитану».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Занятие 24. Преодоление полосы препятствий.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/и «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Ловишки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с мячом».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Сов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росков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в кольцо.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«Чья команда больше?». Прыжки в длину с места, тройной прыжок в длину с места. Прыжки через короткую скакалку.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Круговая тренировка. Игра в мини-баскетбол.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Сочетание приёмов: ведение-передача-бросок. Игра в мини-баскетбол. Лазание по канату. Упражнения с гантелями (1 кг).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Броски мяча в щит, в стену на дальность отскока от стены. Броски по движущейся мишени. Игра в «Пионербол».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Броски мяча (большого и малого) в стену одной и обеими руками. Эстафета с прыжками в длину и высоту. Игра «Подвижная цель».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Игры-эстафеты с элементами баскетбола. Игра в мини-баскетбол.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Полоса препятствий. Игра в «Пионербол».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«Мяч ловцу».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Метание набивного мяча из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различных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«Перестрелка».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Развитие быстроты: челночный бег, эстафеты с бегом. 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/и «Охотники и утки». Мини-баскетбол.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Развитие выносливости (бег 1км). Прыжки в длину с разбега. Мини-баскетбол.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Ожидаемый результат: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  <w:r w:rsidRPr="00C15D2E">
        <w:rPr>
          <w:rFonts w:ascii="Times New Roman" w:eastAsia="Calibri" w:hAnsi="Times New Roman" w:cs="Times New Roman"/>
          <w:sz w:val="28"/>
          <w:szCs w:val="28"/>
        </w:rPr>
        <w:t>правила подвижных игр;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Цель и задачи разминки, основной и заключительной частей занятий;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Основы техники безопасности во время занятий;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Гигиенические требования к питанию, инвентарю и спортивной одежде;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Характерные спортивные травмы и их  предупреждение;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Играть по упрощённым правилам в подвижные игры для развития выносливости, быстроты;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во время занятий и по дороге домой;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Прыгать в длину с места и с разбега, метать мяч на дальность и в цель, бегать на короткие и длинные  дистанции (1 км);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Выполнять простейшие гимнастические упражнения;</w:t>
      </w:r>
    </w:p>
    <w:p w:rsidR="00C15D2E" w:rsidRPr="00C15D2E" w:rsidRDefault="00C15D2E" w:rsidP="00C15D2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Владеть классическими способами передвижения на лыжах; кататься с горы; самостоятельно выполнять комплексы ритмической гимнастики.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Морально-волевые качества, которые развиваются в процессе занятий общей физической подготовкой.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 xml:space="preserve">Сила воли </w:t>
      </w:r>
      <w:proofErr w:type="gramStart"/>
      <w:r w:rsidRPr="00C15D2E">
        <w:rPr>
          <w:rFonts w:ascii="Times New Roman" w:eastAsia="Calibri" w:hAnsi="Times New Roman" w:cs="Times New Roman"/>
          <w:b/>
          <w:sz w:val="28"/>
          <w:szCs w:val="28"/>
        </w:rPr>
        <w:t>–с</w:t>
      </w:r>
      <w:proofErr w:type="gramEnd"/>
      <w:r w:rsidRPr="00C15D2E">
        <w:rPr>
          <w:rFonts w:ascii="Times New Roman" w:eastAsia="Calibri" w:hAnsi="Times New Roman" w:cs="Times New Roman"/>
          <w:b/>
          <w:sz w:val="28"/>
          <w:szCs w:val="28"/>
        </w:rPr>
        <w:t>пособность преодолевать значительные затруднения.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Трудолюбие, настойчивость, терпеливость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– это проявление силы воли во времени, на пути к достижению поставленной цели. Такая устремлённость, питаемая моральным долгом, интересом и желанием достигнуть цели, главнейшая основа этих качеств.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Выдержка и самообладание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– это качества, определяющие умение спортсмена владеть собой, позволяющие сохранять психическую устойчивость и хладнокровие перед стартом и в разгар битвы на спортивной арене, обеспечивающие правильную реакцию и поведение спортсмена на различные сбивающие внешние факторы. 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Решительность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– это умение в нужный момент принимать обоснованное решение, своевременно проводить его к исполнению.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мужество и смелость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– это черты характера, выражающие моральную силу и волевую стойкость человека, храбрость, присутствие духа в опасности, готовность смело и решительно бороться за достижение благородной цели.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Уверенность в своих силах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– это качество является основой бойцовского характера.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Дисциплинированность </w:t>
      </w:r>
      <w:r w:rsidRPr="00C15D2E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C15D2E">
        <w:rPr>
          <w:rFonts w:ascii="Times New Roman" w:eastAsia="Calibri" w:hAnsi="Times New Roman" w:cs="Times New Roman"/>
          <w:sz w:val="24"/>
          <w:szCs w:val="24"/>
        </w:rPr>
        <w:t>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Самостоятельность и инициативность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– это умение спортсмена намечать цели и план действий, самостоятельно принимать и осуществлять решения.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b/>
          <w:sz w:val="24"/>
          <w:szCs w:val="24"/>
        </w:rPr>
        <w:t>Воля к победе</w:t>
      </w: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– проявляется в сочетании всех волевых каче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ств сп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ортсмена и опирается на его моральные качества.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</w:p>
    <w:p w:rsidR="00C15D2E" w:rsidRPr="00C15D2E" w:rsidRDefault="00C15D2E" w:rsidP="00C15D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5D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Список литературы:</w:t>
      </w:r>
    </w:p>
    <w:p w:rsidR="00C15D2E" w:rsidRPr="00C15D2E" w:rsidRDefault="00C15D2E" w:rsidP="00C15D2E">
      <w:pPr>
        <w:rPr>
          <w:rFonts w:ascii="Times New Roman" w:eastAsia="Calibri" w:hAnsi="Times New Roman" w:cs="Times New Roman"/>
          <w:sz w:val="24"/>
          <w:szCs w:val="24"/>
        </w:rPr>
      </w:pP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Адашкявичене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Э.Й. Баскетбол для дошкольников: из опыта работы. – М.: Просвещение, 1983. – 79 с.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Буйлин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Ю.Ф., Портных Ю.И. Мини-баскетбол в школе. – М.: Просвещение, 1976. 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Верхлин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В.Н. Введение в тему «Баскетбол» в начальной школе. Спо</w:t>
      </w:r>
      <w:proofErr w:type="gramStart"/>
      <w:r w:rsidRPr="00C15D2E">
        <w:rPr>
          <w:rFonts w:ascii="Times New Roman" w:eastAsia="Calibri" w:hAnsi="Times New Roman" w:cs="Times New Roman"/>
          <w:sz w:val="24"/>
          <w:szCs w:val="24"/>
        </w:rPr>
        <w:t>рт в шк</w:t>
      </w:r>
      <w:proofErr w:type="gramEnd"/>
      <w:r w:rsidRPr="00C15D2E">
        <w:rPr>
          <w:rFonts w:ascii="Times New Roman" w:eastAsia="Calibri" w:hAnsi="Times New Roman" w:cs="Times New Roman"/>
          <w:sz w:val="24"/>
          <w:szCs w:val="24"/>
        </w:rPr>
        <w:t>оле №5/2005. М.: Чистые пруды.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учителя. – М.: Просвещение, 2010. – 223с.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Гришин В.Г., Осипов Н.Ф. Малыши открывают спорт.  -  М.: Педагогика, 1975. 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Л.И. подвижные игры и игровые упражнения для детей 5-7 лет.  -  М.: Гуманитарный Издательский Центр ВЛАДОС, 2002. 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Т. Мини-баскетбол. – М.: Физкультура и спорт, 1973. 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Подвижные игры: учебное пособие для студентов и 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культуры. – М.: Спорт </w:t>
      </w:r>
      <w:proofErr w:type="spellStart"/>
      <w:r w:rsidRPr="00C15D2E">
        <w:rPr>
          <w:rFonts w:ascii="Times New Roman" w:eastAsia="Calibri" w:hAnsi="Times New Roman" w:cs="Times New Roman"/>
          <w:sz w:val="24"/>
          <w:szCs w:val="24"/>
        </w:rPr>
        <w:t>Академ</w:t>
      </w:r>
      <w:proofErr w:type="spellEnd"/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 Пресс, 2002. </w:t>
      </w:r>
    </w:p>
    <w:p w:rsidR="00C15D2E" w:rsidRPr="00C15D2E" w:rsidRDefault="00C15D2E" w:rsidP="00C15D2E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C15D2E">
        <w:rPr>
          <w:rFonts w:ascii="Times New Roman" w:eastAsia="Calibri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образование/ под ред. В.А. Горского.  -  М.: Просвещение, 2010. – 111 с. </w:t>
      </w:r>
    </w:p>
    <w:p w:rsidR="00C15D2E" w:rsidRPr="00C15D2E" w:rsidRDefault="00C15D2E" w:rsidP="00C15D2E">
      <w:pPr>
        <w:ind w:left="-709"/>
        <w:rPr>
          <w:rFonts w:ascii="Calibri" w:eastAsia="Calibri" w:hAnsi="Calibri" w:cs="Times New Roman"/>
          <w:sz w:val="24"/>
          <w:szCs w:val="24"/>
        </w:rPr>
      </w:pPr>
    </w:p>
    <w:p w:rsidR="00C15D2E" w:rsidRPr="00C15D2E" w:rsidRDefault="00C15D2E" w:rsidP="00C15D2E">
      <w:pPr>
        <w:ind w:left="-709"/>
        <w:rPr>
          <w:rFonts w:ascii="Calibri" w:eastAsia="Calibri" w:hAnsi="Calibri" w:cs="Times New Roman"/>
          <w:sz w:val="24"/>
          <w:szCs w:val="24"/>
        </w:rPr>
      </w:pPr>
    </w:p>
    <w:p w:rsidR="00C15D2E" w:rsidRPr="00C15D2E" w:rsidRDefault="00C15D2E" w:rsidP="00C15D2E">
      <w:pPr>
        <w:ind w:left="-709"/>
        <w:rPr>
          <w:rFonts w:ascii="Calibri" w:eastAsia="Calibri" w:hAnsi="Calibri" w:cs="Times New Roman"/>
          <w:sz w:val="24"/>
          <w:szCs w:val="24"/>
        </w:rPr>
      </w:pPr>
    </w:p>
    <w:p w:rsidR="00C15D2E" w:rsidRPr="00C15D2E" w:rsidRDefault="00C15D2E" w:rsidP="00C15D2E">
      <w:pPr>
        <w:ind w:left="-709"/>
        <w:rPr>
          <w:rFonts w:ascii="Calibri" w:eastAsia="Calibri" w:hAnsi="Calibri" w:cs="Times New Roman"/>
          <w:sz w:val="24"/>
          <w:szCs w:val="24"/>
        </w:rPr>
      </w:pPr>
    </w:p>
    <w:p w:rsidR="00093436" w:rsidRDefault="00093436"/>
    <w:sectPr w:rsidR="0009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D9B"/>
    <w:multiLevelType w:val="hybridMultilevel"/>
    <w:tmpl w:val="11F437D0"/>
    <w:lvl w:ilvl="0" w:tplc="984ADA60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2E"/>
    <w:rsid w:val="00093436"/>
    <w:rsid w:val="00B85D28"/>
    <w:rsid w:val="00C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2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2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2017-10-30T08:41:00Z</dcterms:created>
  <dcterms:modified xsi:type="dcterms:W3CDTF">2017-10-30T08:41:00Z</dcterms:modified>
</cp:coreProperties>
</file>